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54F" w:rsidRDefault="0024054F">
      <w:pPr>
        <w:spacing w:line="360" w:lineRule="auto"/>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t>抚州管理中心网球和篮球场</w:t>
      </w:r>
    </w:p>
    <w:p w:rsidR="0024054F" w:rsidRDefault="0024054F">
      <w:pPr>
        <w:spacing w:line="360" w:lineRule="auto"/>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t>维修改造工程项目询价谈判公告</w:t>
      </w:r>
    </w:p>
    <w:p w:rsidR="0024054F" w:rsidRDefault="0024054F">
      <w:pPr>
        <w:spacing w:line="360" w:lineRule="auto"/>
        <w:jc w:val="center"/>
        <w:rPr>
          <w:rFonts w:ascii="Times New Roman" w:eastAsia="方正小标宋简体" w:hAnsi="Times New Roman" w:cs="Times New Roman"/>
          <w:sz w:val="44"/>
          <w:szCs w:val="44"/>
        </w:rPr>
      </w:pPr>
    </w:p>
    <w:p w:rsidR="0024054F" w:rsidRDefault="0024054F" w:rsidP="009D3FC8">
      <w:pPr>
        <w:spacing w:line="360" w:lineRule="auto"/>
        <w:ind w:firstLineChars="200" w:firstLine="31680"/>
        <w:rPr>
          <w:rFonts w:ascii="Times New Roman" w:eastAsia="方正宋黑简体" w:hAnsi="Times New Roman" w:cs="Times New Roman"/>
          <w:b/>
          <w:bCs/>
          <w:sz w:val="28"/>
          <w:szCs w:val="28"/>
        </w:rPr>
      </w:pPr>
      <w:r>
        <w:rPr>
          <w:rFonts w:ascii="Times New Roman" w:eastAsia="方正宋黑简体" w:hAnsi="Times New Roman" w:cs="方正宋黑简体" w:hint="eastAsia"/>
          <w:b/>
          <w:bCs/>
          <w:sz w:val="28"/>
          <w:szCs w:val="28"/>
        </w:rPr>
        <w:t>一、项目的名称、内容</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Times New Roman"/>
          <w:sz w:val="28"/>
          <w:szCs w:val="28"/>
        </w:rPr>
        <w:t>1</w:t>
      </w:r>
      <w:r>
        <w:rPr>
          <w:rFonts w:ascii="Times New Roman" w:eastAsia="方正仿宋简体" w:hAnsi="Times New Roman" w:cs="方正仿宋简体" w:hint="eastAsia"/>
          <w:sz w:val="28"/>
          <w:szCs w:val="28"/>
        </w:rPr>
        <w:t>、项目名称：抚州管理中心网球和篮球场维修改造工程项目</w:t>
      </w:r>
    </w:p>
    <w:p w:rsidR="0024054F" w:rsidRDefault="0024054F" w:rsidP="009D3FC8">
      <w:pPr>
        <w:spacing w:line="560" w:lineRule="exact"/>
        <w:ind w:firstLineChars="200" w:firstLine="31680"/>
        <w:rPr>
          <w:rFonts w:ascii="Times New Roman" w:eastAsia="方正仿宋简体" w:hAnsi="Times New Roman" w:cs="Times New Roman"/>
          <w:sz w:val="28"/>
          <w:szCs w:val="28"/>
        </w:rPr>
      </w:pPr>
      <w:r>
        <w:rPr>
          <w:rFonts w:ascii="Times New Roman" w:eastAsia="方正仿宋简体" w:hAnsi="Times New Roman" w:cs="Times New Roman"/>
          <w:sz w:val="28"/>
          <w:szCs w:val="28"/>
        </w:rPr>
        <w:t>2</w:t>
      </w:r>
      <w:r>
        <w:rPr>
          <w:rFonts w:ascii="Times New Roman" w:eastAsia="方正仿宋简体" w:hAnsi="Times New Roman" w:cs="方正仿宋简体" w:hint="eastAsia"/>
          <w:sz w:val="28"/>
          <w:szCs w:val="28"/>
        </w:rPr>
        <w:t>、建设地点：江西省高速公路投资集团有限责任公司抚州管理中心（南昌市高新区麻丘镇昌东高速入口处）院内</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Times New Roman"/>
          <w:sz w:val="28"/>
          <w:szCs w:val="28"/>
        </w:rPr>
        <w:t>3</w:t>
      </w:r>
      <w:r>
        <w:rPr>
          <w:rFonts w:ascii="Times New Roman" w:eastAsia="方正仿宋简体" w:hAnsi="Times New Roman" w:cs="方正仿宋简体" w:hint="eastAsia"/>
          <w:sz w:val="28"/>
          <w:szCs w:val="28"/>
        </w:rPr>
        <w:t>、简要技术要求或项目的性质：抚州管理中心网球和篮球场翻新工程，所有使用的材料必须符合国家相关标准要求，其中丙烯酸需提供</w:t>
      </w:r>
      <w:r>
        <w:rPr>
          <w:rFonts w:ascii="Times New Roman" w:eastAsia="方正仿宋简体" w:hAnsi="Times New Roman" w:cs="Times New Roman"/>
          <w:sz w:val="28"/>
          <w:szCs w:val="28"/>
        </w:rPr>
        <w:t>T/310101002-C003-2016</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GB24408-2009</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GB/T22374-2008</w:t>
      </w:r>
      <w:r>
        <w:rPr>
          <w:rFonts w:ascii="Times New Roman" w:eastAsia="方正仿宋简体" w:hAnsi="Times New Roman" w:cs="方正仿宋简体" w:hint="eastAsia"/>
          <w:sz w:val="28"/>
          <w:szCs w:val="28"/>
        </w:rPr>
        <w:t>检验报告，使用的硅</w:t>
      </w:r>
      <w:r>
        <w:rPr>
          <w:rFonts w:ascii="Times New Roman" w:eastAsia="方正仿宋简体" w:hAnsi="Times New Roman" w:cs="Times New Roman"/>
          <w:sz w:val="28"/>
          <w:szCs w:val="28"/>
        </w:rPr>
        <w:t>PU</w:t>
      </w:r>
      <w:r>
        <w:rPr>
          <w:rFonts w:ascii="Times New Roman" w:eastAsia="方正仿宋简体" w:hAnsi="Times New Roman" w:cs="方正仿宋简体" w:hint="eastAsia"/>
          <w:sz w:val="28"/>
          <w:szCs w:val="28"/>
        </w:rPr>
        <w:t>材料需要达到国家</w:t>
      </w:r>
      <w:r>
        <w:rPr>
          <w:rFonts w:ascii="Times New Roman" w:eastAsia="方正仿宋简体" w:hAnsi="Times New Roman" w:cs="Times New Roman"/>
          <w:sz w:val="28"/>
          <w:szCs w:val="28"/>
        </w:rPr>
        <w:t>GB/T19851.11-2005</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GB/T14833-2011</w:t>
      </w:r>
      <w:r>
        <w:rPr>
          <w:rFonts w:ascii="Times New Roman" w:eastAsia="方正仿宋简体" w:hAnsi="Times New Roman" w:cs="方正仿宋简体" w:hint="eastAsia"/>
          <w:sz w:val="28"/>
          <w:szCs w:val="28"/>
        </w:rPr>
        <w:t>和</w:t>
      </w:r>
      <w:r>
        <w:rPr>
          <w:rFonts w:ascii="Times New Roman" w:eastAsia="方正仿宋简体" w:hAnsi="Times New Roman" w:cs="Times New Roman"/>
          <w:sz w:val="28"/>
          <w:szCs w:val="28"/>
        </w:rPr>
        <w:t>GB/T22374-2008</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GB/T22374-2008</w:t>
      </w:r>
      <w:r>
        <w:rPr>
          <w:rFonts w:ascii="Times New Roman" w:eastAsia="方正仿宋简体" w:hAnsi="Times New Roman" w:cs="方正仿宋简体" w:hint="eastAsia"/>
          <w:sz w:val="28"/>
          <w:szCs w:val="28"/>
        </w:rPr>
        <w:t>执行标准。篮球场维修改造包括旧面处理、地面加铺、看台维修和球架翻新；网球场维修改造包括重铺面层、更新防风网、照明维修、顶棚维修、下水管。具体请详见用户要求。</w:t>
      </w:r>
    </w:p>
    <w:p w:rsidR="0024054F" w:rsidRDefault="0024054F" w:rsidP="009D3FC8">
      <w:pPr>
        <w:spacing w:line="360" w:lineRule="auto"/>
        <w:ind w:firstLineChars="200" w:firstLine="31680"/>
        <w:rPr>
          <w:rFonts w:ascii="Times New Roman" w:eastAsia="方正宋黑简体" w:hAnsi="Times New Roman" w:cs="Times New Roman"/>
          <w:b/>
          <w:bCs/>
          <w:sz w:val="28"/>
          <w:szCs w:val="28"/>
        </w:rPr>
      </w:pPr>
      <w:r>
        <w:rPr>
          <w:rFonts w:ascii="Times New Roman" w:eastAsia="方正宋黑简体" w:hAnsi="Times New Roman" w:cs="方正宋黑简体" w:hint="eastAsia"/>
          <w:b/>
          <w:bCs/>
          <w:sz w:val="28"/>
          <w:szCs w:val="28"/>
        </w:rPr>
        <w:t>二、资格要求</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Times New Roman"/>
          <w:sz w:val="28"/>
          <w:szCs w:val="28"/>
        </w:rPr>
        <w:t>1</w:t>
      </w:r>
      <w:r>
        <w:rPr>
          <w:rFonts w:ascii="Times New Roman" w:eastAsia="方正仿宋简体" w:hAnsi="Times New Roman" w:cs="方正仿宋简体" w:hint="eastAsia"/>
          <w:sz w:val="28"/>
          <w:szCs w:val="28"/>
        </w:rPr>
        <w:t>、参与单位具有独立承担民事责任能力的在中华人民共和国境内注册的法人，持有工商行政管理部门核发的法人营业执照（经年审合格）；</w:t>
      </w:r>
    </w:p>
    <w:p w:rsidR="0024054F" w:rsidRDefault="0024054F">
      <w:pPr>
        <w:spacing w:line="360" w:lineRule="auto"/>
        <w:rPr>
          <w:rFonts w:ascii="Times New Roman" w:eastAsia="方正仿宋简体" w:hAnsi="Times New Roman" w:cs="Times New Roman"/>
          <w:sz w:val="28"/>
          <w:szCs w:val="28"/>
        </w:rPr>
      </w:pPr>
      <w:r>
        <w:rPr>
          <w:rFonts w:ascii="Times New Roman" w:eastAsia="方正仿宋简体" w:hAnsi="Times New Roman" w:cs="Times New Roman"/>
          <w:sz w:val="28"/>
          <w:szCs w:val="28"/>
        </w:rPr>
        <w:t xml:space="preserve">    2</w:t>
      </w:r>
      <w:r>
        <w:rPr>
          <w:rFonts w:ascii="Times New Roman" w:eastAsia="方正仿宋简体" w:hAnsi="Times New Roman" w:cs="方正仿宋简体" w:hint="eastAsia"/>
          <w:sz w:val="28"/>
          <w:szCs w:val="28"/>
        </w:rPr>
        <w:t>、参与单位须具有市政三级资质；</w:t>
      </w:r>
    </w:p>
    <w:p w:rsidR="0024054F" w:rsidRDefault="0024054F">
      <w:pPr>
        <w:spacing w:line="360" w:lineRule="auto"/>
        <w:rPr>
          <w:rFonts w:ascii="Times New Roman" w:eastAsia="方正仿宋简体" w:hAnsi="Times New Roman" w:cs="Times New Roman"/>
          <w:sz w:val="28"/>
          <w:szCs w:val="28"/>
        </w:rPr>
      </w:pPr>
      <w:r>
        <w:rPr>
          <w:rFonts w:ascii="Times New Roman" w:eastAsia="方正仿宋简体" w:hAnsi="Times New Roman" w:cs="Times New Roman"/>
          <w:sz w:val="28"/>
          <w:szCs w:val="28"/>
        </w:rPr>
        <w:t xml:space="preserve">    3</w:t>
      </w:r>
      <w:r>
        <w:rPr>
          <w:rFonts w:ascii="Times New Roman" w:eastAsia="方正仿宋简体" w:hAnsi="Times New Roman" w:cs="方正仿宋简体" w:hint="eastAsia"/>
          <w:sz w:val="28"/>
          <w:szCs w:val="28"/>
        </w:rPr>
        <w:t>、参与单位须具有建设行政主管部门颁发的安全生产许可证；</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Times New Roman"/>
          <w:sz w:val="28"/>
          <w:szCs w:val="28"/>
        </w:rPr>
        <w:t>4</w:t>
      </w:r>
      <w:r>
        <w:rPr>
          <w:rFonts w:ascii="Times New Roman" w:eastAsia="方正仿宋简体" w:hAnsi="Times New Roman" w:cs="方正仿宋简体" w:hint="eastAsia"/>
          <w:sz w:val="28"/>
          <w:szCs w:val="28"/>
        </w:rPr>
        <w:t>、参与单位应具备《中华人民共和国政府采购法》第二十二条规定的条件。</w:t>
      </w:r>
    </w:p>
    <w:p w:rsidR="0024054F" w:rsidRDefault="0024054F" w:rsidP="009D3FC8">
      <w:pPr>
        <w:ind w:firstLineChars="200" w:firstLine="31680"/>
        <w:jc w:val="left"/>
        <w:rPr>
          <w:rFonts w:ascii="Times New Roman" w:eastAsia="黑体" w:hAnsi="Times New Roman" w:cs="Times New Roman"/>
          <w:b/>
          <w:bCs/>
          <w:sz w:val="28"/>
          <w:szCs w:val="28"/>
        </w:rPr>
      </w:pPr>
      <w:r>
        <w:rPr>
          <w:rFonts w:ascii="Times New Roman" w:eastAsia="黑体" w:hAnsi="Times New Roman" w:cs="黑体" w:hint="eastAsia"/>
          <w:b/>
          <w:bCs/>
          <w:sz w:val="28"/>
          <w:szCs w:val="28"/>
        </w:rPr>
        <w:t>三、报名时间和地点及要求</w:t>
      </w:r>
    </w:p>
    <w:p w:rsidR="0024054F" w:rsidRDefault="0024054F">
      <w:pPr>
        <w:ind w:firstLine="560"/>
        <w:rPr>
          <w:rFonts w:ascii="Times New Roman" w:eastAsia="方正仿宋简体" w:hAnsi="Times New Roman" w:cs="Times New Roman"/>
          <w:sz w:val="28"/>
          <w:szCs w:val="28"/>
        </w:rPr>
      </w:pPr>
      <w:r>
        <w:rPr>
          <w:rFonts w:ascii="Times New Roman" w:eastAsia="方正仿宋简体" w:hAnsi="Times New Roman" w:cs="Times New Roman"/>
          <w:sz w:val="28"/>
          <w:szCs w:val="28"/>
        </w:rPr>
        <w:t>1</w:t>
      </w:r>
      <w:r>
        <w:rPr>
          <w:rFonts w:ascii="Times New Roman" w:eastAsia="方正仿宋简体" w:hAnsi="Times New Roman" w:cs="方正仿宋简体" w:hint="eastAsia"/>
          <w:sz w:val="28"/>
          <w:szCs w:val="28"/>
        </w:rPr>
        <w:t>、凡有意参加本次维修改造工程的单位，请于</w:t>
      </w:r>
      <w:r>
        <w:rPr>
          <w:rFonts w:ascii="Times New Roman" w:eastAsia="方正仿宋简体" w:hAnsi="Times New Roman" w:cs="Times New Roman"/>
          <w:sz w:val="28"/>
          <w:szCs w:val="28"/>
          <w:u w:val="single"/>
        </w:rPr>
        <w:t>2017</w:t>
      </w:r>
      <w:r>
        <w:rPr>
          <w:rFonts w:ascii="Times New Roman" w:eastAsia="方正仿宋简体" w:hAnsi="Times New Roman" w:cs="方正仿宋简体" w:hint="eastAsia"/>
          <w:sz w:val="28"/>
          <w:szCs w:val="28"/>
        </w:rPr>
        <w:t>年</w:t>
      </w:r>
      <w:r>
        <w:rPr>
          <w:rFonts w:ascii="Times New Roman" w:eastAsia="方正仿宋简体" w:hAnsi="Times New Roman" w:cs="Times New Roman"/>
          <w:sz w:val="28"/>
          <w:szCs w:val="28"/>
        </w:rPr>
        <w:t>9</w:t>
      </w:r>
      <w:r>
        <w:rPr>
          <w:rFonts w:ascii="Times New Roman" w:eastAsia="方正仿宋简体" w:hAnsi="Times New Roman" w:cs="方正仿宋简体" w:hint="eastAsia"/>
          <w:sz w:val="28"/>
          <w:szCs w:val="28"/>
        </w:rPr>
        <w:t>月</w:t>
      </w:r>
      <w:r>
        <w:rPr>
          <w:rFonts w:ascii="Times New Roman" w:eastAsia="方正仿宋简体" w:hAnsi="Times New Roman" w:cs="Times New Roman"/>
          <w:sz w:val="28"/>
          <w:szCs w:val="28"/>
        </w:rPr>
        <w:t>14</w:t>
      </w:r>
      <w:r>
        <w:rPr>
          <w:rFonts w:ascii="Times New Roman" w:eastAsia="方正仿宋简体" w:hAnsi="Times New Roman" w:cs="方正仿宋简体" w:hint="eastAsia"/>
          <w:sz w:val="28"/>
          <w:szCs w:val="28"/>
        </w:rPr>
        <w:t>日至</w:t>
      </w:r>
      <w:r>
        <w:rPr>
          <w:rFonts w:ascii="Times New Roman" w:eastAsia="方正仿宋简体" w:hAnsi="Times New Roman" w:cs="Times New Roman"/>
          <w:sz w:val="28"/>
          <w:szCs w:val="28"/>
          <w:u w:val="single"/>
        </w:rPr>
        <w:t>2017</w:t>
      </w:r>
      <w:r>
        <w:rPr>
          <w:rFonts w:ascii="Times New Roman" w:eastAsia="方正仿宋简体" w:hAnsi="Times New Roman" w:cs="方正仿宋简体" w:hint="eastAsia"/>
          <w:sz w:val="28"/>
          <w:szCs w:val="28"/>
        </w:rPr>
        <w:t>年</w:t>
      </w:r>
      <w:r>
        <w:rPr>
          <w:rFonts w:ascii="Times New Roman" w:eastAsia="方正仿宋简体" w:hAnsi="Times New Roman" w:cs="Times New Roman"/>
          <w:sz w:val="28"/>
          <w:szCs w:val="28"/>
          <w:u w:val="single"/>
        </w:rPr>
        <w:t>9</w:t>
      </w:r>
      <w:r>
        <w:rPr>
          <w:rFonts w:ascii="Times New Roman" w:eastAsia="方正仿宋简体" w:hAnsi="Times New Roman" w:cs="方正仿宋简体" w:hint="eastAsia"/>
          <w:sz w:val="28"/>
          <w:szCs w:val="28"/>
        </w:rPr>
        <w:t>月</w:t>
      </w:r>
      <w:r>
        <w:rPr>
          <w:rFonts w:ascii="Times New Roman" w:eastAsia="方正仿宋简体" w:hAnsi="Times New Roman" w:cs="Times New Roman"/>
          <w:sz w:val="28"/>
          <w:szCs w:val="28"/>
          <w:u w:val="single"/>
        </w:rPr>
        <w:t>16</w:t>
      </w:r>
      <w:bookmarkStart w:id="0" w:name="_GoBack"/>
      <w:bookmarkEnd w:id="0"/>
      <w:r>
        <w:rPr>
          <w:rFonts w:ascii="Times New Roman" w:eastAsia="方正仿宋简体" w:hAnsi="Times New Roman" w:cs="方正仿宋简体" w:hint="eastAsia"/>
          <w:sz w:val="28"/>
          <w:szCs w:val="28"/>
        </w:rPr>
        <w:t>日每日上午</w:t>
      </w:r>
      <w:r>
        <w:rPr>
          <w:rFonts w:ascii="Times New Roman" w:eastAsia="方正仿宋简体" w:hAnsi="Times New Roman" w:cs="Times New Roman"/>
          <w:sz w:val="28"/>
          <w:szCs w:val="28"/>
        </w:rPr>
        <w:t>9</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00</w:t>
      </w:r>
      <w:r>
        <w:rPr>
          <w:rFonts w:ascii="Times New Roman" w:eastAsia="方正仿宋简体" w:hAnsi="Times New Roman" w:cs="方正仿宋简体" w:hint="eastAsia"/>
          <w:sz w:val="28"/>
          <w:szCs w:val="28"/>
        </w:rPr>
        <w:t>分至</w:t>
      </w:r>
      <w:r>
        <w:rPr>
          <w:rFonts w:ascii="Times New Roman" w:eastAsia="方正仿宋简体" w:hAnsi="Times New Roman" w:cs="Times New Roman"/>
          <w:sz w:val="28"/>
          <w:szCs w:val="28"/>
        </w:rPr>
        <w:t>11</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30</w:t>
      </w:r>
      <w:r>
        <w:rPr>
          <w:rFonts w:ascii="Times New Roman" w:eastAsia="方正仿宋简体" w:hAnsi="Times New Roman" w:cs="方正仿宋简体" w:hint="eastAsia"/>
          <w:sz w:val="28"/>
          <w:szCs w:val="28"/>
        </w:rPr>
        <w:t>分，下午</w:t>
      </w:r>
      <w:r>
        <w:rPr>
          <w:rFonts w:ascii="Times New Roman" w:eastAsia="方正仿宋简体" w:hAnsi="Times New Roman" w:cs="Times New Roman"/>
          <w:sz w:val="28"/>
          <w:szCs w:val="28"/>
        </w:rPr>
        <w:t>13</w:t>
      </w:r>
      <w:r>
        <w:rPr>
          <w:rFonts w:ascii="Times New Roman" w:eastAsia="方正仿宋简体" w:hAnsi="Times New Roman" w:cs="方正仿宋简体" w:hint="eastAsia"/>
          <w:sz w:val="28"/>
          <w:szCs w:val="28"/>
        </w:rPr>
        <w:t>：</w:t>
      </w:r>
      <w:r>
        <w:rPr>
          <w:rFonts w:ascii="Times New Roman" w:eastAsia="方正仿宋简体" w:hAnsi="Times New Roman" w:cs="Times New Roman"/>
          <w:sz w:val="28"/>
          <w:szCs w:val="28"/>
        </w:rPr>
        <w:t>30</w:t>
      </w:r>
      <w:r>
        <w:rPr>
          <w:rFonts w:ascii="Times New Roman" w:eastAsia="方正仿宋简体" w:hAnsi="Times New Roman" w:cs="方正仿宋简体" w:hint="eastAsia"/>
          <w:sz w:val="28"/>
          <w:szCs w:val="28"/>
        </w:rPr>
        <w:t>分至</w:t>
      </w:r>
      <w:r>
        <w:rPr>
          <w:rFonts w:ascii="Times New Roman" w:eastAsia="方正仿宋简体" w:hAnsi="Times New Roman" w:cs="Times New Roman"/>
          <w:sz w:val="28"/>
          <w:szCs w:val="28"/>
        </w:rPr>
        <w:t>16:00</w:t>
      </w:r>
      <w:r>
        <w:rPr>
          <w:rFonts w:ascii="Times New Roman" w:eastAsia="方正仿宋简体" w:hAnsi="Times New Roman" w:cs="方正仿宋简体" w:hint="eastAsia"/>
          <w:sz w:val="28"/>
          <w:szCs w:val="28"/>
        </w:rPr>
        <w:t>分。（北京时间，下同）在江西省高速集团抚州管理中心二楼工会办公室进行报名。</w:t>
      </w:r>
    </w:p>
    <w:p w:rsidR="0024054F" w:rsidRDefault="0024054F">
      <w:pPr>
        <w:ind w:firstLine="560"/>
        <w:rPr>
          <w:rFonts w:ascii="Times New Roman" w:eastAsia="方正仿宋简体" w:hAnsi="Times New Roman" w:cs="Times New Roman"/>
          <w:sz w:val="28"/>
          <w:szCs w:val="28"/>
        </w:rPr>
      </w:pPr>
      <w:r>
        <w:rPr>
          <w:rFonts w:ascii="Times New Roman" w:eastAsia="方正仿宋简体" w:hAnsi="Times New Roman" w:cs="Times New Roman"/>
          <w:sz w:val="28"/>
          <w:szCs w:val="28"/>
        </w:rPr>
        <w:t>2</w:t>
      </w:r>
      <w:r>
        <w:rPr>
          <w:rFonts w:ascii="Times New Roman" w:eastAsia="方正仿宋简体" w:hAnsi="Times New Roman" w:cs="方正仿宋简体" w:hint="eastAsia"/>
          <w:sz w:val="28"/>
          <w:szCs w:val="28"/>
        </w:rPr>
        <w:t>、报名时须持以下资料：法人代表证或法定代表人授权书原件及本人身份证原件；营业执照副本、税务登记证副本、组织机构代码证副本、市政三级或以上资质、建设行政主管部门颁发的安全生产许可证（以上均为原件）。</w:t>
      </w:r>
    </w:p>
    <w:p w:rsidR="0024054F" w:rsidRDefault="0024054F" w:rsidP="009D3FC8">
      <w:pPr>
        <w:spacing w:line="360" w:lineRule="auto"/>
        <w:ind w:firstLineChars="200" w:firstLine="31680"/>
        <w:rPr>
          <w:rFonts w:ascii="Times New Roman" w:eastAsia="方正宋黑简体" w:hAnsi="Times New Roman" w:cs="Times New Roman"/>
          <w:b/>
          <w:bCs/>
          <w:sz w:val="28"/>
          <w:szCs w:val="28"/>
        </w:rPr>
      </w:pPr>
      <w:r>
        <w:rPr>
          <w:rFonts w:ascii="Times New Roman" w:eastAsia="方正宋黑简体" w:hAnsi="Times New Roman" w:cs="方正宋黑简体" w:hint="eastAsia"/>
          <w:b/>
          <w:bCs/>
          <w:sz w:val="28"/>
          <w:szCs w:val="28"/>
        </w:rPr>
        <w:t>四、联系人和联系方式</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方正仿宋简体" w:hint="eastAsia"/>
          <w:sz w:val="28"/>
          <w:szCs w:val="28"/>
        </w:rPr>
        <w:t>项目单位：江西省高速集团抚州管理中心</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方正仿宋简体" w:hint="eastAsia"/>
          <w:sz w:val="28"/>
          <w:szCs w:val="28"/>
        </w:rPr>
        <w:t>地</w:t>
      </w:r>
      <w:r>
        <w:rPr>
          <w:rFonts w:ascii="Times New Roman" w:eastAsia="方正仿宋简体" w:hAnsi="Times New Roman" w:cs="Times New Roman"/>
          <w:sz w:val="28"/>
          <w:szCs w:val="28"/>
        </w:rPr>
        <w:t xml:space="preserve">    </w:t>
      </w:r>
      <w:r>
        <w:rPr>
          <w:rFonts w:ascii="Times New Roman" w:eastAsia="方正仿宋简体" w:hAnsi="Times New Roman" w:cs="方正仿宋简体" w:hint="eastAsia"/>
          <w:sz w:val="28"/>
          <w:szCs w:val="28"/>
        </w:rPr>
        <w:t>址：江西省南昌市高新区麻丘镇抚州管理中心</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方正仿宋简体" w:hint="eastAsia"/>
          <w:sz w:val="28"/>
          <w:szCs w:val="28"/>
        </w:rPr>
        <w:t>联</w:t>
      </w:r>
      <w:r>
        <w:rPr>
          <w:rFonts w:ascii="Times New Roman" w:eastAsia="方正仿宋简体" w:hAnsi="Times New Roman" w:cs="Times New Roman"/>
          <w:sz w:val="28"/>
          <w:szCs w:val="28"/>
        </w:rPr>
        <w:t xml:space="preserve"> </w:t>
      </w:r>
      <w:r>
        <w:rPr>
          <w:rFonts w:ascii="Times New Roman" w:eastAsia="方正仿宋简体" w:hAnsi="Times New Roman" w:cs="方正仿宋简体" w:hint="eastAsia"/>
          <w:sz w:val="28"/>
          <w:szCs w:val="28"/>
        </w:rPr>
        <w:t>系</w:t>
      </w:r>
      <w:r>
        <w:rPr>
          <w:rFonts w:ascii="Times New Roman" w:eastAsia="方正仿宋简体" w:hAnsi="Times New Roman" w:cs="Times New Roman"/>
          <w:sz w:val="28"/>
          <w:szCs w:val="28"/>
        </w:rPr>
        <w:t xml:space="preserve"> </w:t>
      </w:r>
      <w:r>
        <w:rPr>
          <w:rFonts w:ascii="Times New Roman" w:eastAsia="方正仿宋简体" w:hAnsi="Times New Roman" w:cs="方正仿宋简体" w:hint="eastAsia"/>
          <w:sz w:val="28"/>
          <w:szCs w:val="28"/>
        </w:rPr>
        <w:t>人：姚先生</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方正仿宋简体" w:hint="eastAsia"/>
          <w:sz w:val="28"/>
          <w:szCs w:val="28"/>
        </w:rPr>
        <w:t>联系电话：</w:t>
      </w:r>
      <w:r>
        <w:rPr>
          <w:rFonts w:ascii="Times New Roman" w:eastAsia="方正仿宋简体" w:hAnsi="Times New Roman" w:cs="Times New Roman"/>
          <w:sz w:val="28"/>
          <w:szCs w:val="28"/>
        </w:rPr>
        <w:t>0791-86136906</w:t>
      </w:r>
    </w:p>
    <w:p w:rsidR="0024054F" w:rsidRDefault="0024054F" w:rsidP="009D3FC8">
      <w:pPr>
        <w:spacing w:line="360" w:lineRule="auto"/>
        <w:ind w:firstLineChars="200" w:firstLine="31680"/>
        <w:rPr>
          <w:rFonts w:ascii="Times New Roman" w:eastAsia="方正仿宋简体" w:hAnsi="Times New Roman" w:cs="Times New Roman"/>
          <w:sz w:val="28"/>
          <w:szCs w:val="28"/>
        </w:rPr>
      </w:pPr>
      <w:r>
        <w:rPr>
          <w:rFonts w:ascii="Times New Roman" w:eastAsia="方正仿宋简体" w:hAnsi="Times New Roman" w:cs="方正仿宋简体" w:hint="eastAsia"/>
          <w:sz w:val="28"/>
          <w:szCs w:val="28"/>
        </w:rPr>
        <w:t>监督电话：</w:t>
      </w:r>
      <w:r>
        <w:rPr>
          <w:rFonts w:ascii="Times New Roman" w:eastAsia="方正仿宋简体" w:hAnsi="Times New Roman" w:cs="Times New Roman"/>
          <w:sz w:val="28"/>
          <w:szCs w:val="28"/>
        </w:rPr>
        <w:t>0791-86136997</w:t>
      </w:r>
    </w:p>
    <w:p w:rsidR="0024054F" w:rsidRDefault="0024054F">
      <w:pPr>
        <w:spacing w:line="360" w:lineRule="auto"/>
        <w:rPr>
          <w:rFonts w:ascii="Times New Roman" w:eastAsia="方正仿宋简体" w:hAnsi="Times New Roman" w:cs="Times New Roman"/>
          <w:sz w:val="32"/>
          <w:szCs w:val="32"/>
        </w:rPr>
      </w:pPr>
    </w:p>
    <w:sectPr w:rsidR="0024054F" w:rsidSect="004F0BC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宋黑简体">
    <w:altName w:val="微软雅黑"/>
    <w:panose1 w:val="00000000000000000000"/>
    <w:charset w:val="86"/>
    <w:family w:val="auto"/>
    <w:notTrueType/>
    <w:pitch w:val="default"/>
    <w:sig w:usb0="00000001" w:usb1="080E0000" w:usb2="00000010" w:usb3="00000000" w:csb0="00040000" w:csb1="00000000"/>
  </w:font>
  <w:font w:name="方正仿宋简体">
    <w:altName w:val="微软雅黑"/>
    <w:panose1 w:val="02010601030101010101"/>
    <w:charset w:val="86"/>
    <w:family w:val="auto"/>
    <w:pitch w:val="variable"/>
    <w:sig w:usb0="00000001" w:usb1="080E0000" w:usb2="00000010" w:usb3="00000000" w:csb0="00040000" w:csb1="00000000"/>
  </w:font>
  <w:font w:name="黑体">
    <w:altName w:val="um"/>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33A63A4"/>
    <w:rsid w:val="0024054F"/>
    <w:rsid w:val="004F0BCF"/>
    <w:rsid w:val="007937F3"/>
    <w:rsid w:val="007D77AC"/>
    <w:rsid w:val="009D3FC8"/>
    <w:rsid w:val="17FE6A83"/>
    <w:rsid w:val="1C9E7836"/>
    <w:rsid w:val="1D223122"/>
    <w:rsid w:val="1D7D6748"/>
    <w:rsid w:val="21565D71"/>
    <w:rsid w:val="23FB7365"/>
    <w:rsid w:val="2B787B6B"/>
    <w:rsid w:val="2BB82853"/>
    <w:rsid w:val="2DD24CC6"/>
    <w:rsid w:val="30624415"/>
    <w:rsid w:val="34845D0F"/>
    <w:rsid w:val="3566676F"/>
    <w:rsid w:val="3F287B64"/>
    <w:rsid w:val="40870F2D"/>
    <w:rsid w:val="52E774A9"/>
    <w:rsid w:val="60351F80"/>
    <w:rsid w:val="69554737"/>
    <w:rsid w:val="71D374CD"/>
    <w:rsid w:val="733A63A4"/>
    <w:rsid w:val="7CB1567C"/>
    <w:rsid w:val="7F650BA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BCF"/>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130</Words>
  <Characters>746</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抚州管理中心网球和篮球场</dc:title>
  <dc:subject/>
  <dc:creator>南昌东所收发文</dc:creator>
  <cp:keywords/>
  <dc:description/>
  <cp:lastModifiedBy>刘蓉芳</cp:lastModifiedBy>
  <cp:revision>2</cp:revision>
  <cp:lastPrinted>2017-09-07T01:48:00Z</cp:lastPrinted>
  <dcterms:created xsi:type="dcterms:W3CDTF">2017-09-14T02:09:00Z</dcterms:created>
  <dcterms:modified xsi:type="dcterms:W3CDTF">2017-09-14T02:09:00Z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