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抚州管理中心</w:t>
      </w:r>
      <w:r>
        <w:rPr>
          <w:rFonts w:hint="eastAsia" w:ascii="黑体" w:hAnsi="黑体" w:eastAsia="黑体" w:cs="黑体"/>
          <w:b/>
          <w:sz w:val="44"/>
          <w:szCs w:val="44"/>
        </w:rPr>
        <w:t>木制家具</w:t>
      </w: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采购</w:t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 xml:space="preserve">        </w:t>
      </w:r>
    </w:p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竞争性谈判结果公示</w:t>
      </w:r>
    </w:p>
    <w:p>
      <w:pPr>
        <w:jc w:val="center"/>
        <w:rPr>
          <w:rFonts w:hint="eastAsia" w:ascii="仿宋_GB2312" w:eastAsia="仿宋_GB2312" w:hAnsiTheme="minorEastAsia"/>
          <w:b/>
          <w:sz w:val="28"/>
          <w:szCs w:val="28"/>
        </w:rPr>
      </w:pPr>
    </w:p>
    <w:p>
      <w:pPr>
        <w:ind w:firstLine="56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经抚州管理中心物品采购竞争性谈判小组评审，由抚州管理中心物品采购领导小组审定，现将木制家具中标候选人公示如下：</w:t>
      </w:r>
    </w:p>
    <w:tbl>
      <w:tblPr>
        <w:tblStyle w:val="4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4240"/>
        <w:gridCol w:w="190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  <w:t>采购项目名称</w:t>
            </w:r>
          </w:p>
        </w:tc>
        <w:tc>
          <w:tcPr>
            <w:tcW w:w="42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  <w:t>成交供应商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  <w:t>成交金额（元）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sz w:val="32"/>
                <w:szCs w:val="32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sz w:val="32"/>
                <w:szCs w:val="32"/>
                <w:lang w:eastAsia="zh-CN"/>
              </w:rPr>
              <w:t>木制家具</w:t>
            </w:r>
          </w:p>
        </w:tc>
        <w:tc>
          <w:tcPr>
            <w:tcW w:w="4240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sz w:val="32"/>
                <w:szCs w:val="32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sz w:val="32"/>
                <w:szCs w:val="32"/>
                <w:lang w:val="en-US" w:eastAsia="zh-CN"/>
              </w:rPr>
              <w:t>江西永成家俱制造有限公司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sz w:val="32"/>
                <w:szCs w:val="32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sz w:val="32"/>
                <w:szCs w:val="32"/>
                <w:lang w:val="en-US" w:eastAsia="zh-CN"/>
              </w:rPr>
              <w:t>198000</w:t>
            </w:r>
          </w:p>
        </w:tc>
      </w:tr>
    </w:tbl>
    <w:p>
      <w:pPr>
        <w:rPr>
          <w:rFonts w:hint="eastAsia" w:ascii="华文宋体" w:hAnsi="华文宋体" w:eastAsia="华文宋体" w:cs="华文宋体"/>
          <w:sz w:val="32"/>
          <w:szCs w:val="32"/>
        </w:rPr>
      </w:pPr>
    </w:p>
    <w:p>
      <w:pPr>
        <w:ind w:firstLine="56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公示时间及投诉要求：评审结果公示三天，如对公示对象的结果有异议，可于2017年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6</w:t>
      </w:r>
      <w:r>
        <w:rPr>
          <w:rFonts w:hint="eastAsia" w:ascii="华文宋体" w:hAnsi="华文宋体" w:eastAsia="华文宋体" w:cs="华文宋体"/>
          <w:sz w:val="32"/>
          <w:szCs w:val="32"/>
        </w:rPr>
        <w:t>月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6</w:t>
      </w:r>
      <w:r>
        <w:rPr>
          <w:rFonts w:hint="eastAsia" w:ascii="华文宋体" w:hAnsi="华文宋体" w:eastAsia="华文宋体" w:cs="华文宋体"/>
          <w:sz w:val="32"/>
          <w:szCs w:val="32"/>
        </w:rPr>
        <w:t>日——2017年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6</w:t>
      </w:r>
      <w:r>
        <w:rPr>
          <w:rFonts w:hint="eastAsia" w:ascii="华文宋体" w:hAnsi="华文宋体" w:eastAsia="华文宋体" w:cs="华文宋体"/>
          <w:sz w:val="32"/>
          <w:szCs w:val="32"/>
        </w:rPr>
        <w:t>月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8</w:t>
      </w:r>
      <w:r>
        <w:rPr>
          <w:rFonts w:hint="eastAsia" w:ascii="华文宋体" w:hAnsi="华文宋体" w:eastAsia="华文宋体" w:cs="华文宋体"/>
          <w:sz w:val="32"/>
          <w:szCs w:val="32"/>
        </w:rPr>
        <w:t>日通过书面材料向监督机构投诉，投诉人应遵循实事求是的原则，提供有效的线索、投诉事项的基本事实、相关证明材料、投诉人名称、地址和有效联系方式，以便调查核实。本项目不受理违法、无效的投诉。</w:t>
      </w:r>
    </w:p>
    <w:p>
      <w:pPr>
        <w:ind w:firstLine="56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监督机构：江西省高速集团抚州管理中心纪检监察室</w:t>
      </w:r>
    </w:p>
    <w:p>
      <w:pPr>
        <w:ind w:firstLine="56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地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 xml:space="preserve">    </w:t>
      </w:r>
      <w:r>
        <w:rPr>
          <w:rFonts w:hint="eastAsia" w:ascii="华文宋体" w:hAnsi="华文宋体" w:eastAsia="华文宋体" w:cs="华文宋体"/>
          <w:sz w:val="32"/>
          <w:szCs w:val="32"/>
        </w:rPr>
        <w:t>址：江西省南昌市高新区麻丘镇</w:t>
      </w:r>
      <w:bookmarkStart w:id="0" w:name="_GoBack"/>
      <w:bookmarkEnd w:id="0"/>
    </w:p>
    <w:p>
      <w:pPr>
        <w:ind w:firstLine="56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电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 xml:space="preserve">    </w:t>
      </w:r>
      <w:r>
        <w:rPr>
          <w:rFonts w:hint="eastAsia" w:ascii="华文宋体" w:hAnsi="华文宋体" w:eastAsia="华文宋体" w:cs="华文宋体"/>
          <w:sz w:val="32"/>
          <w:szCs w:val="32"/>
        </w:rPr>
        <w:t>话：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0791-86136997</w:t>
      </w:r>
    </w:p>
    <w:p>
      <w:pPr>
        <w:jc w:val="both"/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3316605</wp:posOffset>
            </wp:positionH>
            <wp:positionV relativeFrom="page">
              <wp:posOffset>8463915</wp:posOffset>
            </wp:positionV>
            <wp:extent cx="1716405" cy="1694815"/>
            <wp:effectExtent l="0" t="0" r="17145" b="635"/>
            <wp:wrapNone/>
            <wp:docPr id="1" name="图片 4" descr="201573111416抚州中心-行政章_副本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201573111416抚州中心-行政章_副本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16405" cy="1694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 xml:space="preserve">                         </w:t>
      </w:r>
    </w:p>
    <w:p>
      <w:pPr>
        <w:jc w:val="right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江西省高速集团抚州管理中心</w:t>
      </w:r>
    </w:p>
    <w:p>
      <w:pPr>
        <w:ind w:right="560"/>
        <w:jc w:val="center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 xml:space="preserve">                                2017年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6</w:t>
      </w:r>
      <w:r>
        <w:rPr>
          <w:rFonts w:hint="eastAsia" w:ascii="华文宋体" w:hAnsi="华文宋体" w:eastAsia="华文宋体" w:cs="华文宋体"/>
          <w:sz w:val="32"/>
          <w:szCs w:val="32"/>
        </w:rPr>
        <w:t>月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6</w:t>
      </w:r>
      <w:r>
        <w:rPr>
          <w:rFonts w:hint="eastAsia" w:ascii="华文宋体" w:hAnsi="华文宋体" w:eastAsia="华文宋体" w:cs="华文宋体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02CE"/>
    <w:rsid w:val="002C4873"/>
    <w:rsid w:val="006D02CE"/>
    <w:rsid w:val="00B67215"/>
    <w:rsid w:val="00C758F2"/>
    <w:rsid w:val="015854CD"/>
    <w:rsid w:val="313D5685"/>
    <w:rsid w:val="35363D80"/>
    <w:rsid w:val="38E97514"/>
    <w:rsid w:val="498B5065"/>
    <w:rsid w:val="74743D24"/>
    <w:rsid w:val="74835DE4"/>
    <w:rsid w:val="75047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49</Words>
  <Characters>283</Characters>
  <Lines>2</Lines>
  <Paragraphs>1</Paragraphs>
  <ScaleCrop>false</ScaleCrop>
  <LinksUpToDate>false</LinksUpToDate>
  <CharactersWithSpaces>331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2017-05-23T08:09:00Z</dcterms:created>
  <dc:creator>微软用户</dc:creator>
  <cp:lastModifiedBy>ddd</cp:lastModifiedBy>
  <cp:lastPrinted>2017-06-06T01:15:00Z</cp:lastPrinted>
  <dcterms:modified xsi:type="dcterms:W3CDTF">2017-06-06T02:00:21Z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